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944" w:rsidRDefault="006E6944" w:rsidP="006E6944">
      <w:pPr>
        <w:pStyle w:val="a3"/>
        <w:shd w:val="clear" w:color="auto" w:fill="FAFAFA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Ознакомьтесь с предложенными ниже материалами и выполните задания.</w:t>
      </w:r>
    </w:p>
    <w:p w:rsidR="006E6944" w:rsidRDefault="006E6944" w:rsidP="006E6944">
      <w:pPr>
        <w:pStyle w:val="a3"/>
        <w:shd w:val="clear" w:color="auto" w:fill="FAFAFA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 </w:t>
      </w:r>
    </w:p>
    <w:p w:rsidR="006E6944" w:rsidRDefault="006E6944" w:rsidP="006E6944">
      <w:pPr>
        <w:pStyle w:val="a3"/>
        <w:shd w:val="clear" w:color="auto" w:fill="FAFAFA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1. Прочитайте высказывание Председателя Конституционного Суда Российской Федерации.</w:t>
      </w:r>
    </w:p>
    <w:p w:rsidR="006E6944" w:rsidRDefault="006E6944" w:rsidP="006E6944">
      <w:pPr>
        <w:pStyle w:val="a3"/>
        <w:shd w:val="clear" w:color="auto" w:fill="FAFAFA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«Конституция и оформленное ею Российское государство составляют определенное единство. Основной Закон России не обращен к оторванной от реальности абстрактной модели государства вообще, он легитимирует конкретное государство – Российскую Федерацию … без учета чего целостная картина государственности России невозможна».</w:t>
      </w:r>
    </w:p>
    <w:p w:rsidR="006E6944" w:rsidRDefault="006E6944" w:rsidP="006E6944">
      <w:pPr>
        <w:pStyle w:val="a3"/>
        <w:shd w:val="clear" w:color="auto" w:fill="FAFAFA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 </w:t>
      </w:r>
    </w:p>
    <w:p w:rsidR="006E6944" w:rsidRDefault="006E6944" w:rsidP="006E6944">
      <w:pPr>
        <w:pStyle w:val="a3"/>
        <w:shd w:val="clear" w:color="auto" w:fill="FAFAFA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Приведите не менее четырех примеров смысловой нагрузки, которые вкладывались в этот термин создателями Конституции и должны учитываться в процессе практического применения Конституции Российской Федерац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ии и ее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норм.</w:t>
      </w:r>
    </w:p>
    <w:p w:rsidR="006E6944" w:rsidRDefault="006E6944" w:rsidP="006E6944">
      <w:pPr>
        <w:pStyle w:val="a3"/>
        <w:shd w:val="clear" w:color="auto" w:fill="FAFAFA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 </w:t>
      </w:r>
    </w:p>
    <w:p w:rsidR="006E6944" w:rsidRDefault="006E6944" w:rsidP="006E6944">
      <w:pPr>
        <w:pStyle w:val="a3"/>
        <w:shd w:val="clear" w:color="auto" w:fill="FAFAFA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Критерии оценивания:</w:t>
      </w:r>
    </w:p>
    <w:p w:rsidR="006E6944" w:rsidRDefault="006E6944" w:rsidP="006E6944">
      <w:pPr>
        <w:pStyle w:val="a3"/>
        <w:shd w:val="clear" w:color="auto" w:fill="FAFAFA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Приведено не менее трех примеров смысловой нагрузки термина «Конституции» – 2 балла.</w:t>
      </w:r>
    </w:p>
    <w:p w:rsidR="006E6944" w:rsidRDefault="006E6944" w:rsidP="006E6944">
      <w:pPr>
        <w:pStyle w:val="a3"/>
        <w:shd w:val="clear" w:color="auto" w:fill="FAFAFA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Дана аргументация каждого примера со ссылками на нормы Конституции Российской Федерации – по 1 баллу за пример. Максимальный балл – 3 балла.</w:t>
      </w:r>
    </w:p>
    <w:p w:rsidR="006E6944" w:rsidRDefault="006E6944" w:rsidP="006E6944">
      <w:pPr>
        <w:pStyle w:val="a3"/>
        <w:shd w:val="clear" w:color="auto" w:fill="FAFAFA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Общий балл за задание 1 – 5 баллов.</w:t>
      </w:r>
    </w:p>
    <w:p w:rsidR="006E6944" w:rsidRDefault="006E6944" w:rsidP="006E6944">
      <w:pPr>
        <w:pStyle w:val="a3"/>
        <w:shd w:val="clear" w:color="auto" w:fill="FAFAFA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 </w:t>
      </w:r>
    </w:p>
    <w:p w:rsidR="006E6944" w:rsidRDefault="006E6944" w:rsidP="006E6944">
      <w:pPr>
        <w:pStyle w:val="a3"/>
        <w:shd w:val="clear" w:color="auto" w:fill="FAFAFA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2. Назовите функцию Конституции Российской Федерации, и аргументируйте свой ответ:</w:t>
      </w:r>
    </w:p>
    <w:p w:rsidR="006E6944" w:rsidRDefault="006E6944" w:rsidP="006E6944">
      <w:pPr>
        <w:pStyle w:val="a3"/>
        <w:shd w:val="clear" w:color="auto" w:fill="FAFAFA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1. при разрешении споров о компетенции между федеральными органами государственной власти и органами государственной власти субъектов Российской Федерации Конституция приобретает _____________________________ функцию. </w:t>
      </w:r>
    </w:p>
    <w:p w:rsidR="006E6944" w:rsidRDefault="006E6944" w:rsidP="006E6944">
      <w:pPr>
        <w:pStyle w:val="a3"/>
        <w:shd w:val="clear" w:color="auto" w:fill="FAFAFA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 </w:t>
      </w:r>
    </w:p>
    <w:p w:rsidR="006E6944" w:rsidRDefault="006E6944" w:rsidP="006E6944">
      <w:pPr>
        <w:pStyle w:val="a3"/>
        <w:shd w:val="clear" w:color="auto" w:fill="FAFAFA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2. В случае конфликта интересов личности и государства доминирующее значение приобретает __________ функция. </w:t>
      </w:r>
    </w:p>
    <w:p w:rsidR="006E6944" w:rsidRDefault="006E6944" w:rsidP="006E6944">
      <w:pPr>
        <w:pStyle w:val="a3"/>
        <w:shd w:val="clear" w:color="auto" w:fill="FAFAFA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 </w:t>
      </w:r>
    </w:p>
    <w:p w:rsidR="006E6944" w:rsidRDefault="006E6944" w:rsidP="006E6944">
      <w:pPr>
        <w:pStyle w:val="a3"/>
        <w:shd w:val="clear" w:color="auto" w:fill="FAFAFA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Критерии оценивания:</w:t>
      </w:r>
    </w:p>
    <w:p w:rsidR="006E6944" w:rsidRDefault="006E6944" w:rsidP="006E6944">
      <w:pPr>
        <w:pStyle w:val="a3"/>
        <w:shd w:val="clear" w:color="auto" w:fill="FAFAFA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Названы функции Конституции Российской Федерации – 1 балл.</w:t>
      </w:r>
    </w:p>
    <w:p w:rsidR="006E6944" w:rsidRDefault="006E6944" w:rsidP="006E6944">
      <w:pPr>
        <w:pStyle w:val="a3"/>
        <w:shd w:val="clear" w:color="auto" w:fill="FAFAFA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Дана аргументация каждой функции Конституции Российской Федерации – 1 балла.</w:t>
      </w:r>
    </w:p>
    <w:p w:rsidR="006E6944" w:rsidRDefault="006E6944" w:rsidP="006E6944">
      <w:pPr>
        <w:pStyle w:val="a3"/>
        <w:shd w:val="clear" w:color="auto" w:fill="FAFAFA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Общий балл за задание 1 – 2 балла.</w:t>
      </w:r>
    </w:p>
    <w:p w:rsidR="006E6944" w:rsidRDefault="006E6944" w:rsidP="006E6944">
      <w:pPr>
        <w:pStyle w:val="a3"/>
        <w:shd w:val="clear" w:color="auto" w:fill="FAFAFA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 </w:t>
      </w:r>
    </w:p>
    <w:p w:rsidR="006E6944" w:rsidRDefault="006E6944" w:rsidP="006E6944">
      <w:pPr>
        <w:pStyle w:val="a3"/>
        <w:shd w:val="clear" w:color="auto" w:fill="FAFAFA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3. Назовите вид нормы и определите правоотношения.</w:t>
      </w:r>
    </w:p>
    <w:p w:rsidR="006E6944" w:rsidRDefault="006E6944" w:rsidP="006E6944">
      <w:pPr>
        <w:pStyle w:val="a3"/>
        <w:shd w:val="clear" w:color="auto" w:fill="FAFAFA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«Иностранный гражданин – физическое лицо, не являющееся гражданином Российской Федерации и имеющее доказательства наличия гражданства (подданства) иностранного государства»</w:t>
      </w:r>
    </w:p>
    <w:p w:rsidR="006E6944" w:rsidRDefault="006E6944" w:rsidP="006E6944">
      <w:pPr>
        <w:pStyle w:val="a3"/>
        <w:shd w:val="clear" w:color="auto" w:fill="FAFAFA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 </w:t>
      </w:r>
    </w:p>
    <w:p w:rsidR="006E6944" w:rsidRDefault="006E6944" w:rsidP="006E6944">
      <w:pPr>
        <w:pStyle w:val="a3"/>
        <w:shd w:val="clear" w:color="auto" w:fill="FAFAFA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«В Российской Федерации охраняются труд и здоровье людей, устанавливается гарантированный минимальный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размер оплаты труда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, обеспечивается государственная поддержка семьи, материнства, отцовства и детства, инвалидов и пожилых граждан, </w:t>
      </w:r>
      <w:r>
        <w:rPr>
          <w:rFonts w:ascii="Arial" w:hAnsi="Arial" w:cs="Arial"/>
          <w:color w:val="333333"/>
          <w:sz w:val="22"/>
          <w:szCs w:val="22"/>
        </w:rPr>
        <w:lastRenderedPageBreak/>
        <w:t>развивается система социальных служб, устанавливаются государственные пенсии, пособия и иные гарантии социальной защиты».</w:t>
      </w:r>
    </w:p>
    <w:p w:rsidR="006E6944" w:rsidRDefault="006E6944" w:rsidP="006E6944">
      <w:pPr>
        <w:pStyle w:val="a3"/>
        <w:shd w:val="clear" w:color="auto" w:fill="FAFAFA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 </w:t>
      </w:r>
    </w:p>
    <w:p w:rsidR="006E6944" w:rsidRDefault="006E6944" w:rsidP="006E6944">
      <w:pPr>
        <w:pStyle w:val="a3"/>
        <w:shd w:val="clear" w:color="auto" w:fill="FAFAFA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«Российская Федерация гарантирует всем ее народам право на сохранение родного языка, создание условий для его изучения и развития».</w:t>
      </w:r>
    </w:p>
    <w:p w:rsidR="006E6944" w:rsidRDefault="006E6944" w:rsidP="006E6944">
      <w:pPr>
        <w:pStyle w:val="a3"/>
        <w:shd w:val="clear" w:color="auto" w:fill="FAFAFA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i/>
          <w:iCs/>
          <w:color w:val="333333"/>
          <w:sz w:val="22"/>
          <w:szCs w:val="22"/>
        </w:rPr>
        <w:t> </w:t>
      </w:r>
    </w:p>
    <w:p w:rsidR="006E6944" w:rsidRDefault="006E6944" w:rsidP="006E6944">
      <w:pPr>
        <w:pStyle w:val="a3"/>
        <w:shd w:val="clear" w:color="auto" w:fill="FAFAFA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 </w:t>
      </w:r>
    </w:p>
    <w:p w:rsidR="006E6944" w:rsidRDefault="006E6944" w:rsidP="006E6944">
      <w:pPr>
        <w:pStyle w:val="a3"/>
        <w:shd w:val="clear" w:color="auto" w:fill="FAFAFA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«Органы государственной власти и органы местного самоуправления поощряют жилищное строительство, создают условия для осуществления права на жилище».</w:t>
      </w:r>
    </w:p>
    <w:p w:rsidR="006E6944" w:rsidRDefault="006E6944" w:rsidP="006E6944">
      <w:pPr>
        <w:pStyle w:val="a3"/>
        <w:shd w:val="clear" w:color="auto" w:fill="FAFAFA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 </w:t>
      </w:r>
    </w:p>
    <w:p w:rsidR="006E6944" w:rsidRDefault="006E6944" w:rsidP="006E6944">
      <w:pPr>
        <w:pStyle w:val="a3"/>
        <w:shd w:val="clear" w:color="auto" w:fill="FAFAFA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«В соответствии с Конституцией Российской Федерации в Государственную Думу Федерального Собрания Российской Федерации избирается 450 депутатов.</w:t>
      </w:r>
    </w:p>
    <w:p w:rsidR="006E6944" w:rsidRDefault="006E6944" w:rsidP="006E6944">
      <w:pPr>
        <w:pStyle w:val="a3"/>
        <w:shd w:val="clear" w:color="auto" w:fill="FAFAFA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225 депутатов Государственной Думы избираются по одномандатным избирательным округам (один округ - один депутат).</w:t>
      </w:r>
    </w:p>
    <w:p w:rsidR="006E6944" w:rsidRDefault="006E6944" w:rsidP="006E6944">
      <w:pPr>
        <w:pStyle w:val="a3"/>
        <w:shd w:val="clear" w:color="auto" w:fill="FAFAFA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225 депутатов Государственной Думы избираются по федеральному избирательному округу пропорционально числу голосов избирателей, поданных за федеральные списки кандидатов в депутаты Государственной Думы.</w:t>
      </w:r>
    </w:p>
    <w:p w:rsidR="006E6944" w:rsidRDefault="006E6944" w:rsidP="006E6944">
      <w:pPr>
        <w:pStyle w:val="a3"/>
        <w:shd w:val="clear" w:color="auto" w:fill="FAFAFA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 </w:t>
      </w:r>
    </w:p>
    <w:p w:rsidR="006E6944" w:rsidRDefault="006E6944" w:rsidP="006E6944">
      <w:pPr>
        <w:pStyle w:val="a3"/>
        <w:shd w:val="clear" w:color="auto" w:fill="FAFAFA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«Конституция Российской Федерации вступает в силу со дня официального ее опубликования по результатам всенародного голосования.</w:t>
      </w:r>
    </w:p>
    <w:p w:rsidR="006E6944" w:rsidRDefault="006E6944" w:rsidP="006E6944">
      <w:pPr>
        <w:pStyle w:val="a3"/>
        <w:shd w:val="clear" w:color="auto" w:fill="FAFAFA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День всенародного голосования 12 декабря 1993 г. считается днем принятия Конституции Российской Федерации.</w:t>
      </w:r>
    </w:p>
    <w:p w:rsidR="006E6944" w:rsidRDefault="006E6944" w:rsidP="006E6944">
      <w:pPr>
        <w:pStyle w:val="a3"/>
        <w:shd w:val="clear" w:color="auto" w:fill="FAFAFA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Одновременно прекращается действие Конституции (Основного Закона) Российской Федерации - России, принятой 12 апреля 1978 года, с последующими изменениями и дополнениями" (п. 1).»</w:t>
      </w:r>
    </w:p>
    <w:p w:rsidR="006E6944" w:rsidRDefault="006E6944" w:rsidP="006E6944">
      <w:pPr>
        <w:pStyle w:val="a3"/>
        <w:shd w:val="clear" w:color="auto" w:fill="FAFAFA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 </w:t>
      </w:r>
    </w:p>
    <w:p w:rsidR="006E6944" w:rsidRDefault="006E6944" w:rsidP="006E6944">
      <w:pPr>
        <w:pStyle w:val="a3"/>
        <w:shd w:val="clear" w:color="auto" w:fill="FAFAFA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«5. Законы и иные нормативные правовые акты субъектов Российской Федерации не могут противоречить федеральным законам, принятым в соответствии с частями первой и второй настоящей статьи. В случае противоречия между федеральным законом и иным актом, изданным в Российской Федерации, действует федеральный закон.</w:t>
      </w:r>
    </w:p>
    <w:p w:rsidR="006E6944" w:rsidRDefault="006E6944" w:rsidP="006E6944">
      <w:pPr>
        <w:pStyle w:val="a3"/>
        <w:shd w:val="clear" w:color="auto" w:fill="FAFAFA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6. В случае противоречия между федеральным законом и нормативным правовым актом субъекта Российской Федерации, изданным в соответствии с частью четвертой статьи 76, действует нормативный правовой акт субъекта Российской Федерации».</w:t>
      </w:r>
    </w:p>
    <w:p w:rsidR="006E6944" w:rsidRDefault="006E6944" w:rsidP="006E6944">
      <w:pPr>
        <w:pStyle w:val="a3"/>
        <w:shd w:val="clear" w:color="auto" w:fill="FAFAFA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 «Президент Российской Федерации является гарантом Конституции Российской Федерации, прав и свобод человека и гражданина.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В установленном Конституцией Российской Федерации порядке он принимает меры по охране суверенитета Российской Федерации, ее независимости и государственной целостности, обеспечивает согласованное функционирование и взаимодействие органов государственной власти».</w:t>
      </w:r>
      <w:proofErr w:type="gramEnd"/>
    </w:p>
    <w:p w:rsidR="006E6944" w:rsidRDefault="006E6944" w:rsidP="006E6944">
      <w:pPr>
        <w:pStyle w:val="a3"/>
        <w:shd w:val="clear" w:color="auto" w:fill="FAFAFA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 </w:t>
      </w:r>
    </w:p>
    <w:p w:rsidR="006E6944" w:rsidRDefault="006E6944" w:rsidP="006E6944">
      <w:pPr>
        <w:pStyle w:val="a3"/>
        <w:shd w:val="clear" w:color="auto" w:fill="FAFAFA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Критерии оценивания:</w:t>
      </w:r>
    </w:p>
    <w:p w:rsidR="006E6944" w:rsidRDefault="006E6944" w:rsidP="006E6944">
      <w:pPr>
        <w:pStyle w:val="a3"/>
        <w:shd w:val="clear" w:color="auto" w:fill="FAFAFA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proofErr w:type="gramStart"/>
      <w:r>
        <w:rPr>
          <w:rFonts w:ascii="Arial" w:hAnsi="Arial" w:cs="Arial"/>
          <w:color w:val="333333"/>
          <w:sz w:val="22"/>
          <w:szCs w:val="22"/>
        </w:rPr>
        <w:t>Названы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от 9 до 6 видов норм – 2 балла.</w:t>
      </w:r>
    </w:p>
    <w:p w:rsidR="006E6944" w:rsidRDefault="006E6944" w:rsidP="006E6944">
      <w:pPr>
        <w:pStyle w:val="a3"/>
        <w:shd w:val="clear" w:color="auto" w:fill="FAFAFA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proofErr w:type="gramStart"/>
      <w:r>
        <w:rPr>
          <w:rFonts w:ascii="Arial" w:hAnsi="Arial" w:cs="Arial"/>
          <w:color w:val="333333"/>
          <w:sz w:val="22"/>
          <w:szCs w:val="22"/>
        </w:rPr>
        <w:t>Названы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от 5 до 2 видов норм – 1 балла.</w:t>
      </w:r>
    </w:p>
    <w:p w:rsidR="006E6944" w:rsidRDefault="006E6944" w:rsidP="006E6944">
      <w:pPr>
        <w:pStyle w:val="a3"/>
        <w:shd w:val="clear" w:color="auto" w:fill="FAFAFA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 </w:t>
      </w:r>
    </w:p>
    <w:p w:rsidR="006E6944" w:rsidRDefault="006E6944" w:rsidP="006E6944">
      <w:pPr>
        <w:pStyle w:val="a3"/>
        <w:shd w:val="clear" w:color="auto" w:fill="FAFAFA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lastRenderedPageBreak/>
        <w:t>Итого за раздел – 10 баллов.</w:t>
      </w:r>
    </w:p>
    <w:p w:rsidR="00A64ED2" w:rsidRDefault="00A64ED2"/>
    <w:sectPr w:rsidR="00A64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6944"/>
    <w:rsid w:val="006E6944"/>
    <w:rsid w:val="00A64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6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656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2018-10-20T14:43:00Z</dcterms:created>
  <dcterms:modified xsi:type="dcterms:W3CDTF">2018-10-20T14:44:00Z</dcterms:modified>
</cp:coreProperties>
</file>